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0A" w:rsidRDefault="00041E0A" w:rsidP="00041E0A">
      <w:pPr>
        <w:tabs>
          <w:tab w:val="left" w:pos="9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041E0A" w:rsidRDefault="00041E0A" w:rsidP="00041E0A">
      <w:pPr>
        <w:tabs>
          <w:tab w:val="left" w:pos="904"/>
        </w:tabs>
        <w:jc w:val="right"/>
        <w:rPr>
          <w:sz w:val="28"/>
          <w:szCs w:val="28"/>
        </w:rPr>
      </w:pPr>
    </w:p>
    <w:p w:rsidR="0006161F" w:rsidRDefault="0006161F" w:rsidP="008933E3">
      <w:pPr>
        <w:tabs>
          <w:tab w:val="left" w:pos="904"/>
        </w:tabs>
        <w:jc w:val="center"/>
        <w:rPr>
          <w:sz w:val="28"/>
          <w:szCs w:val="28"/>
        </w:rPr>
      </w:pPr>
      <w:r w:rsidRPr="0006161F">
        <w:rPr>
          <w:sz w:val="28"/>
          <w:szCs w:val="28"/>
        </w:rPr>
        <w:t xml:space="preserve">Гражданско-патриотическое воспитание молодежи </w:t>
      </w:r>
      <w:r>
        <w:rPr>
          <w:sz w:val="28"/>
          <w:szCs w:val="28"/>
        </w:rPr>
        <w:t>на территории МО ГО «Сыктывкар»</w:t>
      </w:r>
    </w:p>
    <w:p w:rsidR="00BA2442" w:rsidRDefault="00BA2442" w:rsidP="008933E3">
      <w:pPr>
        <w:tabs>
          <w:tab w:val="left" w:pos="904"/>
        </w:tabs>
        <w:jc w:val="center"/>
        <w:rPr>
          <w:sz w:val="28"/>
          <w:szCs w:val="28"/>
        </w:rPr>
      </w:pPr>
    </w:p>
    <w:p w:rsidR="00130298" w:rsidRPr="00044FDB" w:rsidRDefault="00130298" w:rsidP="00044F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30298">
        <w:rPr>
          <w:rFonts w:eastAsia="Calibri"/>
          <w:sz w:val="28"/>
          <w:szCs w:val="28"/>
          <w:lang w:eastAsia="en-US"/>
        </w:rPr>
        <w:t>Патриотическое воспитание на территории МО ГО «Сыктывкар» представляет собой систематическую и целенаправленную деятельность по формированию у подрастающего поколения патриотического сознания, чувства верности своему Отечеству осуществляется муниципальными образовательными организациями при координации Центра военно-патриотического воспитания, поддержке управления образования администрации МО ГО «Сыктывкар» во взаимодействии с учреждениями, ведомствами и общественными объединениями.</w:t>
      </w:r>
    </w:p>
    <w:p w:rsidR="00130298" w:rsidRDefault="00B726CA" w:rsidP="00044FDB">
      <w:pPr>
        <w:shd w:val="clear" w:color="auto" w:fill="FFFFFF"/>
        <w:tabs>
          <w:tab w:val="left" w:pos="709"/>
        </w:tabs>
        <w:suppressAutoHyphens/>
        <w:ind w:right="-1" w:firstLine="708"/>
        <w:jc w:val="both"/>
        <w:rPr>
          <w:sz w:val="28"/>
          <w:szCs w:val="28"/>
        </w:rPr>
      </w:pPr>
      <w:r w:rsidRPr="00B726CA">
        <w:rPr>
          <w:sz w:val="28"/>
          <w:szCs w:val="28"/>
        </w:rPr>
        <w:t xml:space="preserve">В целях развития гражданско-патриотического воспитания молодежи на территории МО ГО «Сыктывкар», формирования среди молодежи позитивного отношения,  интереса к службе в Вооруженных силах Российской Федерации, стремления выполнить гражданский и воинский долг </w:t>
      </w:r>
      <w:r w:rsidR="00C2306B">
        <w:rPr>
          <w:rFonts w:eastAsia="Calibri"/>
          <w:sz w:val="28"/>
          <w:szCs w:val="28"/>
        </w:rPr>
        <w:t xml:space="preserve">в </w:t>
      </w:r>
      <w:r w:rsidRPr="00B726CA">
        <w:rPr>
          <w:rFonts w:eastAsia="Calibri"/>
          <w:sz w:val="28"/>
          <w:szCs w:val="28"/>
        </w:rPr>
        <w:t xml:space="preserve">рамках деятельности </w:t>
      </w:r>
      <w:r w:rsidRPr="00B726CA">
        <w:rPr>
          <w:rFonts w:eastAsia="Calibri"/>
          <w:b/>
          <w:sz w:val="28"/>
          <w:szCs w:val="28"/>
        </w:rPr>
        <w:t>Центра</w:t>
      </w:r>
      <w:r w:rsidR="00C2306B" w:rsidRPr="00065325">
        <w:rPr>
          <w:rFonts w:eastAsia="Calibri"/>
          <w:b/>
          <w:sz w:val="28"/>
          <w:szCs w:val="28"/>
        </w:rPr>
        <w:t xml:space="preserve"> военно-патриотического воспитания</w:t>
      </w:r>
      <w:r w:rsidR="00446D3F">
        <w:rPr>
          <w:rFonts w:eastAsia="Calibri"/>
          <w:b/>
          <w:sz w:val="28"/>
          <w:szCs w:val="28"/>
        </w:rPr>
        <w:t xml:space="preserve"> </w:t>
      </w:r>
      <w:r w:rsidR="00C2306B">
        <w:rPr>
          <w:rFonts w:eastAsia="Calibri"/>
          <w:sz w:val="28"/>
          <w:szCs w:val="28"/>
        </w:rPr>
        <w:t>г.Сыктывкара совместно с  военным комиссариатом</w:t>
      </w:r>
      <w:r w:rsidR="00C2306B" w:rsidRPr="00C2306B">
        <w:rPr>
          <w:rFonts w:eastAsia="Calibri"/>
          <w:sz w:val="28"/>
          <w:szCs w:val="28"/>
        </w:rPr>
        <w:t xml:space="preserve"> РК по г. Сыктывкару, </w:t>
      </w:r>
      <w:proofErr w:type="spellStart"/>
      <w:r w:rsidR="00C2306B" w:rsidRPr="00C2306B">
        <w:rPr>
          <w:rFonts w:eastAsia="Calibri"/>
          <w:sz w:val="28"/>
          <w:szCs w:val="28"/>
        </w:rPr>
        <w:t>Сыктывдинскому</w:t>
      </w:r>
      <w:proofErr w:type="spellEnd"/>
      <w:r w:rsidR="00C2306B" w:rsidRPr="00C2306B">
        <w:rPr>
          <w:rFonts w:eastAsia="Calibri"/>
          <w:sz w:val="28"/>
          <w:szCs w:val="28"/>
        </w:rPr>
        <w:t xml:space="preserve">  и </w:t>
      </w:r>
      <w:proofErr w:type="spellStart"/>
      <w:r w:rsidR="00C2306B" w:rsidRPr="00C2306B">
        <w:rPr>
          <w:rFonts w:eastAsia="Calibri"/>
          <w:sz w:val="28"/>
          <w:szCs w:val="28"/>
        </w:rPr>
        <w:t>Корткеросскому</w:t>
      </w:r>
      <w:proofErr w:type="spellEnd"/>
      <w:r w:rsidR="00C2306B" w:rsidRPr="00C2306B">
        <w:rPr>
          <w:rFonts w:eastAsia="Calibri"/>
          <w:sz w:val="28"/>
          <w:szCs w:val="28"/>
        </w:rPr>
        <w:t xml:space="preserve"> районам</w:t>
      </w:r>
      <w:r w:rsidRPr="00B726CA">
        <w:rPr>
          <w:rFonts w:eastAsia="Calibri"/>
          <w:sz w:val="28"/>
          <w:szCs w:val="28"/>
        </w:rPr>
        <w:t xml:space="preserve"> организуются и проводятся городские мероприятия патриотической направленност</w:t>
      </w:r>
      <w:r>
        <w:rPr>
          <w:rFonts w:eastAsia="Calibri"/>
          <w:sz w:val="28"/>
          <w:szCs w:val="28"/>
        </w:rPr>
        <w:t>и: спортивно-патриотическая игры «Зарница</w:t>
      </w:r>
      <w:r w:rsidRPr="00B726CA">
        <w:rPr>
          <w:rFonts w:eastAsia="Calibri"/>
          <w:sz w:val="28"/>
          <w:szCs w:val="28"/>
        </w:rPr>
        <w:t>»,  конкурс</w:t>
      </w:r>
      <w:r>
        <w:rPr>
          <w:rFonts w:eastAsia="Calibri"/>
          <w:sz w:val="28"/>
          <w:szCs w:val="28"/>
        </w:rPr>
        <w:t xml:space="preserve">ы«Служу России», </w:t>
      </w:r>
      <w:r w:rsidRPr="00B726CA">
        <w:rPr>
          <w:rFonts w:eastAsia="Calibri"/>
          <w:sz w:val="28"/>
          <w:szCs w:val="28"/>
        </w:rPr>
        <w:t>«России верные сыны», «Юные защитники отечества», соревнования по пулевой стрельбе среди учащихся муниципальных образовательных организаций, конкурс</w:t>
      </w:r>
      <w:r>
        <w:rPr>
          <w:rFonts w:eastAsia="Calibri"/>
          <w:sz w:val="28"/>
          <w:szCs w:val="28"/>
        </w:rPr>
        <w:t>ы</w:t>
      </w:r>
      <w:r w:rsidRPr="00B726CA">
        <w:rPr>
          <w:rFonts w:eastAsia="Calibri"/>
          <w:sz w:val="28"/>
          <w:szCs w:val="28"/>
        </w:rPr>
        <w:t xml:space="preserve"> патриотической песни, Всероссийский «День призывника» с организацией экскурсий в войсковую часть, </w:t>
      </w:r>
      <w:r w:rsidRPr="00B726CA">
        <w:rPr>
          <w:sz w:val="28"/>
          <w:szCs w:val="28"/>
        </w:rPr>
        <w:t>месячник  спортивно-патриотической работы, учебно-полевые сборы</w:t>
      </w:r>
      <w:r>
        <w:rPr>
          <w:sz w:val="28"/>
          <w:szCs w:val="28"/>
        </w:rPr>
        <w:t xml:space="preserve"> для учащихся 10-х классов муниципальных образовательных организаций</w:t>
      </w:r>
      <w:r w:rsidR="00065325">
        <w:rPr>
          <w:sz w:val="28"/>
          <w:szCs w:val="28"/>
        </w:rPr>
        <w:t xml:space="preserve">. </w:t>
      </w:r>
    </w:p>
    <w:p w:rsidR="00312FE6" w:rsidRDefault="00BA2442" w:rsidP="00044F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В МО ГО «Сыктывкар» ведут работу </w:t>
      </w:r>
      <w:r w:rsidRPr="00BA2442">
        <w:rPr>
          <w:rFonts w:eastAsia="Calibri"/>
          <w:b/>
          <w:sz w:val="28"/>
          <w:szCs w:val="28"/>
          <w:lang w:eastAsia="en-US"/>
        </w:rPr>
        <w:t>2 военно-патриотических клуба</w:t>
      </w:r>
      <w:r w:rsidRPr="00BA2442">
        <w:rPr>
          <w:rFonts w:eastAsia="Calibri"/>
          <w:sz w:val="28"/>
          <w:szCs w:val="28"/>
          <w:lang w:eastAsia="en-US"/>
        </w:rPr>
        <w:t xml:space="preserve">: </w:t>
      </w:r>
      <w:r w:rsidRPr="00312FE6">
        <w:rPr>
          <w:rFonts w:eastAsia="Calibri"/>
          <w:b/>
          <w:sz w:val="28"/>
          <w:szCs w:val="28"/>
          <w:lang w:eastAsia="en-US"/>
        </w:rPr>
        <w:t>«Зарница»</w:t>
      </w:r>
      <w:r w:rsidRPr="00BA2442">
        <w:rPr>
          <w:rFonts w:eastAsia="Calibri"/>
          <w:sz w:val="28"/>
          <w:szCs w:val="28"/>
          <w:lang w:eastAsia="en-US"/>
        </w:rPr>
        <w:t xml:space="preserve">  на базе МУ ДО «Центр дополнительного образования детей «Радость» и </w:t>
      </w:r>
      <w:r w:rsidRPr="00312FE6">
        <w:rPr>
          <w:rFonts w:eastAsia="Calibri"/>
          <w:b/>
          <w:sz w:val="28"/>
          <w:szCs w:val="28"/>
          <w:lang w:eastAsia="en-US"/>
        </w:rPr>
        <w:t>«Ратник»</w:t>
      </w:r>
      <w:r w:rsidRPr="00BA2442">
        <w:rPr>
          <w:rFonts w:eastAsia="Calibri"/>
          <w:sz w:val="28"/>
          <w:szCs w:val="28"/>
          <w:lang w:eastAsia="en-US"/>
        </w:rPr>
        <w:t xml:space="preserve"> на базе МУ ДО «Центр детского творчества».  Участниками клубов являются свыше 220 учащихся муниципальных образовательных организаций.  Клубы организуют и проводят для учащихся муниципальных образовательных организаций г. Сыктывкара соревнования по технике пешеходного туризма, комплексные соревнования «Школа безопасности».</w:t>
      </w:r>
    </w:p>
    <w:p w:rsidR="001559EB" w:rsidRPr="001559EB" w:rsidRDefault="001559EB" w:rsidP="001559E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59EB">
        <w:rPr>
          <w:rFonts w:eastAsia="Calibri"/>
          <w:sz w:val="28"/>
          <w:szCs w:val="28"/>
          <w:lang w:eastAsia="en-US"/>
        </w:rPr>
        <w:t xml:space="preserve">В 4 муниципальных образовательных организациях («СОШ № 12», «СОШ № 18», «СОШ № 25 с УИОП» и «СОШ №  31») открыты </w:t>
      </w:r>
      <w:r w:rsidRPr="00065325">
        <w:rPr>
          <w:rFonts w:eastAsia="Calibri"/>
          <w:b/>
          <w:sz w:val="28"/>
          <w:szCs w:val="28"/>
          <w:lang w:eastAsia="en-US"/>
        </w:rPr>
        <w:t>кадетские классы</w:t>
      </w:r>
      <w:r w:rsidRPr="001559EB">
        <w:rPr>
          <w:rFonts w:eastAsia="Calibri"/>
          <w:sz w:val="28"/>
          <w:szCs w:val="28"/>
          <w:lang w:eastAsia="en-US"/>
        </w:rPr>
        <w:t xml:space="preserve">, в которых обучается свыше 330 учащихся. В кадетских классах в первую половину дня реализуются программы основного общего образования. Во второй половине дня – дополнительного образования, направленного на военную подготовку учащихся, их духовно-нравственное, физическое и творческое развитие. В кадетских  классах создана воспитательная система военно-патриотической направленности и кадетский </w:t>
      </w:r>
      <w:r w:rsidRPr="001559EB">
        <w:rPr>
          <w:rFonts w:eastAsia="Calibri"/>
          <w:sz w:val="28"/>
          <w:szCs w:val="28"/>
          <w:lang w:eastAsia="en-US"/>
        </w:rPr>
        <w:lastRenderedPageBreak/>
        <w:t>уклад жизни (распорядок дня, построение, выполнение уставных требований, соблюдение кодекса чести, ношение формы и атрибутики, традиции и т.д.).</w:t>
      </w:r>
    </w:p>
    <w:p w:rsidR="00312FE6" w:rsidRDefault="001559EB" w:rsidP="00044F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59EB">
        <w:rPr>
          <w:rFonts w:eastAsia="Calibri"/>
          <w:sz w:val="28"/>
          <w:szCs w:val="28"/>
          <w:lang w:eastAsia="en-US"/>
        </w:rPr>
        <w:t>Учащиеся кадетских классов проходят обучение и подготовку по безопасности жизнедеятельности. Они принимают участие в совместных учениях и тренировках по подготовке к действиям при возникновении чрезвычайных ситуаций, принимают участие в конференциях, совещаниях, соревнованиях. Все мероприятия проходят в тесном сотрудничестве с ГУ МЧС Республики Коми, ООО «</w:t>
      </w:r>
      <w:proofErr w:type="spellStart"/>
      <w:r w:rsidRPr="001559EB">
        <w:rPr>
          <w:rFonts w:eastAsia="Calibri"/>
          <w:sz w:val="28"/>
          <w:szCs w:val="28"/>
          <w:lang w:eastAsia="en-US"/>
        </w:rPr>
        <w:t>Комиавиатранс</w:t>
      </w:r>
      <w:proofErr w:type="spellEnd"/>
      <w:r w:rsidRPr="001559EB">
        <w:rPr>
          <w:rFonts w:eastAsia="Calibri"/>
          <w:sz w:val="28"/>
          <w:szCs w:val="28"/>
          <w:lang w:eastAsia="en-US"/>
        </w:rPr>
        <w:t>», ГКУ «Управлением противопожарной службы и гражданской защиты».</w:t>
      </w:r>
    </w:p>
    <w:p w:rsidR="00312FE6" w:rsidRDefault="00BA2442" w:rsidP="00044FDB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BA2442">
        <w:rPr>
          <w:sz w:val="28"/>
          <w:szCs w:val="28"/>
          <w:lang w:eastAsia="en-US"/>
        </w:rPr>
        <w:t xml:space="preserve">В 19 муниципальных образовательных организациях города действуют </w:t>
      </w:r>
      <w:r w:rsidRPr="00BA2442">
        <w:rPr>
          <w:b/>
          <w:sz w:val="28"/>
          <w:szCs w:val="28"/>
          <w:lang w:eastAsia="en-US"/>
        </w:rPr>
        <w:t>12 музеев, 3 Зала боевой и трудовой славы, 4 комнаты боевой и трудовой славы</w:t>
      </w:r>
      <w:r w:rsidRPr="00BA2442">
        <w:rPr>
          <w:sz w:val="28"/>
          <w:szCs w:val="28"/>
          <w:lang w:eastAsia="en-US"/>
        </w:rPr>
        <w:t>.Участники музеев занимаются поисково-краеведческой, исследовательской работой, на базе школьных музеев совместно с ветеранами города проводятся уроки мужества.</w:t>
      </w:r>
      <w:r w:rsidR="00EA70DF">
        <w:rPr>
          <w:sz w:val="28"/>
          <w:szCs w:val="28"/>
          <w:lang w:eastAsia="en-US"/>
        </w:rPr>
        <w:t xml:space="preserve">В 2017 году совместно с городским советом ветеранов  проведен </w:t>
      </w:r>
      <w:r w:rsidR="00065325" w:rsidRPr="00065325">
        <w:rPr>
          <w:sz w:val="28"/>
          <w:szCs w:val="28"/>
          <w:lang w:eastAsia="en-US"/>
        </w:rPr>
        <w:t>муниципальный смотр-конкурс школьных музеев, комнат,</w:t>
      </w:r>
      <w:r w:rsidR="00EA70DF">
        <w:rPr>
          <w:sz w:val="28"/>
          <w:szCs w:val="28"/>
          <w:lang w:eastAsia="en-US"/>
        </w:rPr>
        <w:t xml:space="preserve"> залов трудовой и боевой славы, в котором приняли участие </w:t>
      </w:r>
      <w:r w:rsidR="00EA70DF" w:rsidRPr="00EA70DF">
        <w:rPr>
          <w:sz w:val="28"/>
          <w:szCs w:val="28"/>
          <w:lang w:eastAsia="en-US"/>
        </w:rPr>
        <w:t xml:space="preserve"> 9 школьных музеев, </w:t>
      </w:r>
      <w:r w:rsidR="00EA70DF">
        <w:rPr>
          <w:sz w:val="28"/>
          <w:szCs w:val="28"/>
          <w:lang w:eastAsia="en-US"/>
        </w:rPr>
        <w:t xml:space="preserve">комнат, залов боевой и трудовой.Победителем   стал  </w:t>
      </w:r>
      <w:r w:rsidR="00EA70DF" w:rsidRPr="00EA70DF">
        <w:rPr>
          <w:sz w:val="28"/>
          <w:szCs w:val="28"/>
          <w:lang w:eastAsia="en-US"/>
        </w:rPr>
        <w:t xml:space="preserve"> Музей Боевой и трудовой славы МАОУ «СОШ №12», руков</w:t>
      </w:r>
      <w:r w:rsidR="00EA70DF">
        <w:rPr>
          <w:sz w:val="28"/>
          <w:szCs w:val="28"/>
          <w:lang w:eastAsia="en-US"/>
        </w:rPr>
        <w:t>одитель  Ульянова Нина Петровна.</w:t>
      </w:r>
    </w:p>
    <w:p w:rsidR="005E410D" w:rsidRDefault="005E410D" w:rsidP="00BA2442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410D">
        <w:rPr>
          <w:rFonts w:eastAsia="Calibri"/>
          <w:sz w:val="28"/>
          <w:szCs w:val="28"/>
          <w:lang w:eastAsia="en-US"/>
        </w:rPr>
        <w:t>Одним из направлений обновления практики воспитания на современном этапе является развитие детских общественных движений и ученического самоуправления в целях формирования ценностных личностных качеств ребенка, активной социальной позиции.</w:t>
      </w:r>
    </w:p>
    <w:p w:rsidR="00BA2442" w:rsidRDefault="00BA2442" w:rsidP="00BA2442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На территории МО ГО «Сыктывкар»  активно развивается деятельность добровольческих объединений, увеличивается количество детей и молодежи, вовлеченных в волонтерскую деятельность. Органы </w:t>
      </w:r>
      <w:r w:rsidRPr="00BA2442">
        <w:rPr>
          <w:rFonts w:eastAsia="Calibri"/>
          <w:b/>
          <w:sz w:val="28"/>
          <w:szCs w:val="28"/>
          <w:lang w:eastAsia="en-US"/>
        </w:rPr>
        <w:t>ученического самоуправления</w:t>
      </w:r>
      <w:r w:rsidRPr="00BA2442">
        <w:rPr>
          <w:rFonts w:eastAsia="Calibri"/>
          <w:sz w:val="28"/>
          <w:szCs w:val="28"/>
          <w:lang w:eastAsia="en-US"/>
        </w:rPr>
        <w:t xml:space="preserve">  функционируют в 38  образовательных организациях  (100 % школ).</w:t>
      </w:r>
    </w:p>
    <w:p w:rsidR="00B726CA" w:rsidRPr="00BA2442" w:rsidRDefault="00B726CA" w:rsidP="00B726C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В прошлом году муниципальные образовательные организации включились в пилотный проект по </w:t>
      </w:r>
      <w:r w:rsidRPr="00BA2442">
        <w:rPr>
          <w:rFonts w:eastAsia="Calibri"/>
          <w:b/>
          <w:sz w:val="28"/>
          <w:szCs w:val="28"/>
          <w:lang w:eastAsia="en-US"/>
        </w:rPr>
        <w:t>освоению модели РДШ</w:t>
      </w:r>
      <w:r w:rsidRPr="00BA2442">
        <w:rPr>
          <w:rFonts w:eastAsia="Calibri"/>
          <w:sz w:val="28"/>
          <w:szCs w:val="28"/>
          <w:lang w:eastAsia="en-US"/>
        </w:rPr>
        <w:t xml:space="preserve">. В республике работает  26 пилотных школ РДШ. </w:t>
      </w:r>
    </w:p>
    <w:p w:rsidR="00B726CA" w:rsidRPr="00BA2442" w:rsidRDefault="00B726CA" w:rsidP="00D85E29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Одним из направлений деятельности РДШ является Всероссийское военно-патриотическое общественное движение </w:t>
      </w:r>
      <w:r w:rsidRPr="00BA2442">
        <w:rPr>
          <w:rFonts w:eastAsia="Calibri"/>
          <w:b/>
          <w:sz w:val="28"/>
          <w:szCs w:val="28"/>
          <w:lang w:eastAsia="en-US"/>
        </w:rPr>
        <w:t>«ЮНАРМИЯ»</w:t>
      </w:r>
      <w:r w:rsidRPr="00BA2442">
        <w:rPr>
          <w:rFonts w:eastAsia="Calibri"/>
          <w:sz w:val="28"/>
          <w:szCs w:val="28"/>
          <w:lang w:eastAsia="en-US"/>
        </w:rPr>
        <w:t xml:space="preserve"> (ВВПОД «ЮНАРМИЯ»). Работу по популяризации в молодежной среде основных направлений ЮНАРМИИ осуществляет Центр военно-патриотического воспитания   в сотрудничестве с отделом военного комиссариата РК по г. Сыктывкару, </w:t>
      </w:r>
      <w:proofErr w:type="spellStart"/>
      <w:r w:rsidRPr="00BA2442">
        <w:rPr>
          <w:rFonts w:eastAsia="Calibri"/>
          <w:sz w:val="28"/>
          <w:szCs w:val="28"/>
          <w:lang w:eastAsia="en-US"/>
        </w:rPr>
        <w:t>Сыктывдинскому</w:t>
      </w:r>
      <w:proofErr w:type="spellEnd"/>
      <w:r w:rsidRPr="00BA2442">
        <w:rPr>
          <w:rFonts w:eastAsia="Calibri"/>
          <w:sz w:val="28"/>
          <w:szCs w:val="28"/>
          <w:lang w:eastAsia="en-US"/>
        </w:rPr>
        <w:t xml:space="preserve">  и </w:t>
      </w:r>
      <w:proofErr w:type="spellStart"/>
      <w:r w:rsidRPr="00BA2442">
        <w:rPr>
          <w:rFonts w:eastAsia="Calibri"/>
          <w:sz w:val="28"/>
          <w:szCs w:val="28"/>
          <w:lang w:eastAsia="en-US"/>
        </w:rPr>
        <w:t>Корткеросскому</w:t>
      </w:r>
      <w:proofErr w:type="spellEnd"/>
      <w:r w:rsidRPr="00BA2442">
        <w:rPr>
          <w:rFonts w:eastAsia="Calibri"/>
          <w:sz w:val="28"/>
          <w:szCs w:val="28"/>
          <w:lang w:eastAsia="en-US"/>
        </w:rPr>
        <w:t xml:space="preserve"> районам, управлением гражданской обороны, чрезвычайным ситуациям и пожарной безопасности администрации МО ГО «Сыктывкар», городским Советом  ветеранов войны, труда и правоохранительных органов, Региональным отделением ДОСААФ.</w:t>
      </w:r>
    </w:p>
    <w:p w:rsidR="00B726CA" w:rsidRPr="00BA2442" w:rsidRDefault="00B726CA" w:rsidP="00D85E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>В апреле-мае 2017 года в ряды юнармейцев вступили  представители военно-патриотических клубов («Зарница», «Ратник»), учащиеся кадетских классов муниципальных образовательных организаций «СОШ № 12», «СОШ № 18», «СОШ № 25 с УИОП» и «СОШ №  31» в количестве 300 человек.</w:t>
      </w:r>
    </w:p>
    <w:p w:rsidR="0030465B" w:rsidRDefault="00B726CA" w:rsidP="00044F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lastRenderedPageBreak/>
        <w:t>Местным отделением Всероссийского военно-патриотического общественного движения «ЮНАРМИЯ» совместно с местным отделением Всероссийского общественного движения «Волонтеры Победы»  реализуются мероприятия патриотической направленности. Средиключевых</w:t>
      </w:r>
      <w:r w:rsidR="00C2306B" w:rsidRPr="00C2306B">
        <w:rPr>
          <w:rFonts w:eastAsia="Calibri"/>
          <w:sz w:val="28"/>
          <w:szCs w:val="28"/>
          <w:lang w:eastAsia="en-US"/>
        </w:rPr>
        <w:t>участие в</w:t>
      </w:r>
      <w:r w:rsidR="00D85E29">
        <w:rPr>
          <w:rFonts w:eastAsia="Calibri"/>
          <w:sz w:val="28"/>
          <w:szCs w:val="28"/>
          <w:lang w:eastAsia="en-US"/>
        </w:rPr>
        <w:t xml:space="preserve"> акциях, </w:t>
      </w:r>
      <w:r w:rsidR="00C2306B" w:rsidRPr="00C2306B">
        <w:rPr>
          <w:rFonts w:eastAsia="Calibri"/>
          <w:sz w:val="28"/>
          <w:szCs w:val="28"/>
          <w:lang w:eastAsia="en-US"/>
        </w:rPr>
        <w:t xml:space="preserve"> митингах, посвященных Дню памяти о россиянах исполнявших служебный долг за пределами Отечества, Дню защитника Отечества, акции: «Вахта Памяти», «Свеча Памяти»</w:t>
      </w:r>
      <w:r w:rsidR="001559EB">
        <w:t>,</w:t>
      </w:r>
      <w:r w:rsidR="001559EB" w:rsidRPr="001559EB">
        <w:rPr>
          <w:rFonts w:eastAsia="Calibri"/>
          <w:sz w:val="28"/>
          <w:szCs w:val="28"/>
          <w:lang w:eastAsia="en-US"/>
        </w:rPr>
        <w:t xml:space="preserve">  «Георгиевская ленточка» </w:t>
      </w:r>
      <w:r w:rsidR="001559EB">
        <w:rPr>
          <w:rFonts w:eastAsia="Calibri"/>
          <w:sz w:val="28"/>
          <w:szCs w:val="28"/>
          <w:lang w:eastAsia="en-US"/>
        </w:rPr>
        <w:t xml:space="preserve">«Бессмертный полк» </w:t>
      </w:r>
      <w:r w:rsidR="00C2306B" w:rsidRPr="00C2306B">
        <w:rPr>
          <w:rFonts w:eastAsia="Calibri"/>
          <w:sz w:val="28"/>
          <w:szCs w:val="28"/>
          <w:lang w:eastAsia="en-US"/>
        </w:rPr>
        <w:t>и др. Охват по направлению за первое полугодие составил   более 20 000 человек.</w:t>
      </w:r>
    </w:p>
    <w:p w:rsidR="00B726CA" w:rsidRDefault="00B726CA" w:rsidP="00B726C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Впервые в рамках организации летней оздоровительной  кампании и работы </w:t>
      </w:r>
      <w:r w:rsidRPr="00BA2442">
        <w:rPr>
          <w:rFonts w:eastAsia="Calibri"/>
          <w:b/>
          <w:sz w:val="28"/>
          <w:szCs w:val="28"/>
          <w:lang w:eastAsia="en-US"/>
        </w:rPr>
        <w:t>трудовых объединений</w:t>
      </w:r>
      <w:r w:rsidRPr="00BA2442">
        <w:rPr>
          <w:rFonts w:eastAsia="Calibri"/>
          <w:sz w:val="28"/>
          <w:szCs w:val="28"/>
          <w:lang w:eastAsia="en-US"/>
        </w:rPr>
        <w:t xml:space="preserve">  в августе 2017 года сформированы и трудились  профильные юнармейские отряды и отряды по направлению РДШ. Участники  данных трудовых объединений принимали участие в гражданско-патриотических акциях и  праздничных мероприятиях, посвященных 96-летию образования Республики Коми, молодежных исторических </w:t>
      </w:r>
      <w:proofErr w:type="spellStart"/>
      <w:r w:rsidRPr="00BA2442">
        <w:rPr>
          <w:rFonts w:eastAsia="Calibri"/>
          <w:sz w:val="28"/>
          <w:szCs w:val="28"/>
          <w:lang w:eastAsia="en-US"/>
        </w:rPr>
        <w:t>квестах</w:t>
      </w:r>
      <w:proofErr w:type="spellEnd"/>
      <w:r w:rsidRPr="00BA2442">
        <w:rPr>
          <w:rFonts w:eastAsia="Calibri"/>
          <w:sz w:val="28"/>
          <w:szCs w:val="28"/>
          <w:lang w:eastAsia="en-US"/>
        </w:rPr>
        <w:t>, осуществляли работу по благоустройству территорий, сохранению памятников и обелисков.</w:t>
      </w:r>
      <w:r w:rsidR="006C49B4" w:rsidRPr="006C49B4">
        <w:rPr>
          <w:rFonts w:eastAsia="Calibri"/>
          <w:sz w:val="28"/>
          <w:szCs w:val="28"/>
          <w:lang w:eastAsia="en-US"/>
        </w:rPr>
        <w:t>В сентябре 2017 г. юнармейцы приняли участие в интеллектуальном марафоне «Стоп Террор», Всероссийском забеге «Кросс наций-2017» и т.д.</w:t>
      </w:r>
    </w:p>
    <w:p w:rsidR="0030465B" w:rsidRDefault="006C49B4" w:rsidP="00044F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49B4">
        <w:rPr>
          <w:rFonts w:eastAsia="Calibri"/>
          <w:sz w:val="28"/>
          <w:szCs w:val="28"/>
          <w:lang w:eastAsia="en-US"/>
        </w:rPr>
        <w:t xml:space="preserve">В сентябре-октябре </w:t>
      </w:r>
      <w:r>
        <w:rPr>
          <w:rFonts w:eastAsia="Calibri"/>
          <w:sz w:val="28"/>
          <w:szCs w:val="28"/>
          <w:lang w:eastAsia="en-US"/>
        </w:rPr>
        <w:t xml:space="preserve">2017 года </w:t>
      </w:r>
      <w:r w:rsidRPr="006C49B4">
        <w:rPr>
          <w:rFonts w:eastAsia="Calibri"/>
          <w:sz w:val="28"/>
          <w:szCs w:val="28"/>
          <w:lang w:eastAsia="en-US"/>
        </w:rPr>
        <w:t>планируется создание юнармейских отрядов</w:t>
      </w:r>
      <w:r>
        <w:rPr>
          <w:rFonts w:eastAsia="Calibri"/>
          <w:sz w:val="28"/>
          <w:szCs w:val="28"/>
          <w:lang w:eastAsia="en-US"/>
        </w:rPr>
        <w:t xml:space="preserve"> на базе всех муниципальных образовательных организаций</w:t>
      </w:r>
      <w:r w:rsidRPr="006C49B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04октября </w:t>
      </w:r>
      <w:r w:rsidRPr="006C49B4">
        <w:rPr>
          <w:rFonts w:eastAsia="Calibri"/>
          <w:sz w:val="28"/>
          <w:szCs w:val="28"/>
          <w:lang w:eastAsia="en-US"/>
        </w:rPr>
        <w:t>2017 года около 900 учащихся будут приняты в ряды юнармейцев на заседании муниципального штаба ВВПОД «</w:t>
      </w:r>
      <w:proofErr w:type="spellStart"/>
      <w:r w:rsidRPr="006C49B4">
        <w:rPr>
          <w:rFonts w:eastAsia="Calibri"/>
          <w:sz w:val="28"/>
          <w:szCs w:val="28"/>
          <w:lang w:eastAsia="en-US"/>
        </w:rPr>
        <w:t>Юнармия</w:t>
      </w:r>
      <w:proofErr w:type="spellEnd"/>
      <w:r w:rsidRPr="006C49B4">
        <w:rPr>
          <w:rFonts w:eastAsia="Calibri"/>
          <w:sz w:val="28"/>
          <w:szCs w:val="28"/>
          <w:lang w:eastAsia="en-US"/>
        </w:rPr>
        <w:t>». (Общий охват юнармейцев составит 1 200 человек).</w:t>
      </w:r>
    </w:p>
    <w:p w:rsidR="00B726CA" w:rsidRPr="00BA2442" w:rsidRDefault="006C49B4" w:rsidP="00D85E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49B4">
        <w:rPr>
          <w:rFonts w:eastAsia="Calibri"/>
          <w:sz w:val="28"/>
          <w:szCs w:val="28"/>
          <w:lang w:eastAsia="en-US"/>
        </w:rPr>
        <w:t xml:space="preserve">    На территории МО ГО «Сыктывкар» осуществляет свою деятельность Сыктывкарское отделение всероссийского общественного </w:t>
      </w:r>
      <w:r w:rsidRPr="00D85E29">
        <w:rPr>
          <w:rFonts w:eastAsia="Calibri"/>
          <w:b/>
          <w:sz w:val="28"/>
          <w:szCs w:val="28"/>
          <w:lang w:eastAsia="en-US"/>
        </w:rPr>
        <w:t>движения «Волонтеры Победы».</w:t>
      </w:r>
      <w:r w:rsidRPr="006C49B4">
        <w:rPr>
          <w:rFonts w:eastAsia="Calibri"/>
          <w:sz w:val="28"/>
          <w:szCs w:val="28"/>
          <w:lang w:eastAsia="en-US"/>
        </w:rPr>
        <w:t xml:space="preserve"> В общественное объединение входят более 2000 учащихся и молодежи. В рамках деятельности муниципального штаба проводятся Всероссийские акции патриотической направленности: Дни единых действий, акция «Подвези ветерана», гражданская инициатива «Бессмертный полк», акция «Георгиевская ленточка», исторические молодежные </w:t>
      </w:r>
      <w:proofErr w:type="spellStart"/>
      <w:r w:rsidRPr="006C49B4">
        <w:rPr>
          <w:rFonts w:eastAsia="Calibri"/>
          <w:sz w:val="28"/>
          <w:szCs w:val="28"/>
          <w:lang w:eastAsia="en-US"/>
        </w:rPr>
        <w:t>квесты</w:t>
      </w:r>
      <w:proofErr w:type="spellEnd"/>
      <w:r w:rsidRPr="006C49B4">
        <w:rPr>
          <w:rFonts w:eastAsia="Calibri"/>
          <w:sz w:val="28"/>
          <w:szCs w:val="28"/>
          <w:lang w:eastAsia="en-US"/>
        </w:rPr>
        <w:t xml:space="preserve"> «Битва за Сталинград», «Битва за Кавказ», акция «Дерево память» и  др.</w:t>
      </w:r>
    </w:p>
    <w:p w:rsidR="00BA2442" w:rsidRPr="00BA2442" w:rsidRDefault="00BA2442" w:rsidP="00D85E2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Участниками волонтерского движения осуществляется  шефство над ветеранами Великой Отечественной войны, благоустройство памятников, с целью изучения истории Российской Федерации проводятся  молодежные исторические </w:t>
      </w:r>
      <w:proofErr w:type="spellStart"/>
      <w:r w:rsidRPr="00BA2442">
        <w:rPr>
          <w:rFonts w:eastAsia="Calibri"/>
          <w:sz w:val="28"/>
          <w:szCs w:val="28"/>
          <w:lang w:eastAsia="en-US"/>
        </w:rPr>
        <w:t>квесты</w:t>
      </w:r>
      <w:proofErr w:type="spellEnd"/>
      <w:r w:rsidRPr="00BA2442">
        <w:rPr>
          <w:rFonts w:eastAsia="Calibri"/>
          <w:sz w:val="28"/>
          <w:szCs w:val="28"/>
          <w:lang w:eastAsia="en-US"/>
        </w:rPr>
        <w:t>, акции  «Бессмертный полк»,  «Подвези ветерана» и др.</w:t>
      </w:r>
    </w:p>
    <w:p w:rsidR="00BA2442" w:rsidRPr="00BA2442" w:rsidRDefault="00BA2442" w:rsidP="00D85E2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Ежегодно волонтерскими отрядами школьных детских объединений, участниками детского общественного движения «Смена», волонтерами муниципального штаба ВОД «Волонтеры Победы» проводится Всероссийская акция «Весенняя неделя добра», реализуются акции «Счастье в ладошке», «Город без рекламы», проводятся различные социальные и экологические акции и мероприятия. </w:t>
      </w:r>
    </w:p>
    <w:p w:rsidR="00BA2442" w:rsidRDefault="00BA2442" w:rsidP="00D85E2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2442">
        <w:rPr>
          <w:rFonts w:eastAsia="Calibri"/>
          <w:sz w:val="28"/>
          <w:szCs w:val="28"/>
          <w:lang w:eastAsia="en-US"/>
        </w:rPr>
        <w:t xml:space="preserve">Волонтеры принимают активное участие в значимых городских и республиканских мероприятиях (День молодежи, День России),  в том числе, </w:t>
      </w:r>
      <w:r w:rsidRPr="00BA2442">
        <w:rPr>
          <w:rFonts w:eastAsia="Calibri"/>
          <w:sz w:val="28"/>
          <w:szCs w:val="28"/>
          <w:lang w:eastAsia="en-US"/>
        </w:rPr>
        <w:lastRenderedPageBreak/>
        <w:t>посвященных памятным датам нашей истории (День Победы, День памяти и скорби, День памяти неизвестного солдата, День защитников Отечества, День защиты детей и др.).</w:t>
      </w:r>
    </w:p>
    <w:p w:rsidR="00065325" w:rsidRPr="00065325" w:rsidRDefault="00065325" w:rsidP="00D85E2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065325">
        <w:rPr>
          <w:rFonts w:eastAsia="Calibri"/>
          <w:sz w:val="28"/>
          <w:szCs w:val="28"/>
          <w:lang w:eastAsia="en-US"/>
        </w:rPr>
        <w:t xml:space="preserve"> Социальная помощь ветеранам осуществляется в тесном сотрудничестве с Городским советом ветеранов в течение всего года и представляет собой оказание  адресной помощи. </w:t>
      </w:r>
    </w:p>
    <w:p w:rsidR="00065325" w:rsidRDefault="00065325" w:rsidP="00D85E2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5325">
        <w:rPr>
          <w:rFonts w:eastAsia="Calibri"/>
          <w:sz w:val="28"/>
          <w:szCs w:val="28"/>
          <w:lang w:eastAsia="en-US"/>
        </w:rPr>
        <w:t>В  рамках акций: «Чистый дом», «Подари частичку себя!», «Поздравь учителей – ветеранов педагогического труда», «Дарим заботу» осуществляется уборка квартир, доставка продуктов питания, уборка дворовых территорий, проведение для ветеранов концертов, посвященных Дню Победы, Дню пожилого человека, поздравление именинников, изготовление открыток и памятных подарков, сопровождение ветеранов на значимые мероприятия в городе (н-р на премьер</w:t>
      </w:r>
      <w:r>
        <w:rPr>
          <w:rFonts w:eastAsia="Calibri"/>
          <w:sz w:val="28"/>
          <w:szCs w:val="28"/>
          <w:lang w:eastAsia="en-US"/>
        </w:rPr>
        <w:t>у фильма «28 панфиловцев»).</w:t>
      </w:r>
    </w:p>
    <w:p w:rsidR="0030465B" w:rsidRDefault="00065325" w:rsidP="00044FDB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5325">
        <w:rPr>
          <w:rFonts w:eastAsia="Calibri"/>
          <w:sz w:val="28"/>
          <w:szCs w:val="28"/>
          <w:lang w:eastAsia="en-US"/>
        </w:rPr>
        <w:t xml:space="preserve">В рамках деятельности волонтерских отрядов школьных детских объединений МОУ СОШ №3, 15, 30, МАОУ СОШ №7, 12, 16, 18, 21, 22, 26, 31, 33, 36, 43 , МОУ КНГ, Гимназия №1, Лицей №1, </w:t>
      </w:r>
      <w:proofErr w:type="spellStart"/>
      <w:r w:rsidRPr="00065325">
        <w:rPr>
          <w:rFonts w:eastAsia="Calibri"/>
          <w:sz w:val="28"/>
          <w:szCs w:val="28"/>
          <w:lang w:eastAsia="en-US"/>
        </w:rPr>
        <w:t>СГОДДиМ</w:t>
      </w:r>
      <w:proofErr w:type="spellEnd"/>
      <w:r w:rsidRPr="00065325">
        <w:rPr>
          <w:rFonts w:eastAsia="Calibri"/>
          <w:sz w:val="28"/>
          <w:szCs w:val="28"/>
          <w:lang w:eastAsia="en-US"/>
        </w:rPr>
        <w:t xml:space="preserve"> «Смена», </w:t>
      </w:r>
      <w:proofErr w:type="spellStart"/>
      <w:r w:rsidRPr="00065325">
        <w:rPr>
          <w:rFonts w:eastAsia="Calibri"/>
          <w:sz w:val="28"/>
          <w:szCs w:val="28"/>
          <w:lang w:eastAsia="en-US"/>
        </w:rPr>
        <w:t>ЭРОДДиМ</w:t>
      </w:r>
      <w:proofErr w:type="spellEnd"/>
      <w:r w:rsidRPr="00065325">
        <w:rPr>
          <w:rFonts w:eastAsia="Calibri"/>
          <w:sz w:val="28"/>
          <w:szCs w:val="28"/>
          <w:lang w:eastAsia="en-US"/>
        </w:rPr>
        <w:t xml:space="preserve"> «Ребячья Республика»  (все являются участниками Всероссийского движения «Волонтеры Победы») осуществляется патронаж ветеранов Великой Отечественной войны (2 чел.), тружеников тыла (25 чел.), ветеранов педагогического труда (56 чел.), пожилых людей, проживающих в квартирах (156 чел.) и находящихся в ГБУ РК «</w:t>
      </w:r>
      <w:proofErr w:type="spellStart"/>
      <w:r w:rsidRPr="00065325">
        <w:rPr>
          <w:rFonts w:eastAsia="Calibri"/>
          <w:sz w:val="28"/>
          <w:szCs w:val="28"/>
          <w:lang w:eastAsia="en-US"/>
        </w:rPr>
        <w:t>Тентюковский</w:t>
      </w:r>
      <w:proofErr w:type="spellEnd"/>
      <w:r w:rsidRPr="00065325">
        <w:rPr>
          <w:rFonts w:eastAsia="Calibri"/>
          <w:sz w:val="28"/>
          <w:szCs w:val="28"/>
          <w:lang w:eastAsia="en-US"/>
        </w:rPr>
        <w:t xml:space="preserve"> дом-интернат для престарелых и инвалидов» (70 чел.).</w:t>
      </w:r>
    </w:p>
    <w:p w:rsidR="0030465B" w:rsidRPr="0030465B" w:rsidRDefault="0030465B" w:rsidP="0030465B">
      <w:pPr>
        <w:jc w:val="both"/>
        <w:rPr>
          <w:sz w:val="28"/>
          <w:szCs w:val="28"/>
          <w:lang w:eastAsia="en-US"/>
        </w:rPr>
      </w:pPr>
      <w:r w:rsidRPr="0030465B">
        <w:rPr>
          <w:b/>
          <w:sz w:val="28"/>
          <w:szCs w:val="28"/>
          <w:lang w:eastAsia="en-US"/>
        </w:rPr>
        <w:t xml:space="preserve">          Муниципальный поисковый отряд «Весна Победы»,</w:t>
      </w:r>
      <w:r w:rsidRPr="0030465B">
        <w:rPr>
          <w:sz w:val="28"/>
          <w:szCs w:val="28"/>
          <w:lang w:eastAsia="en-US"/>
        </w:rPr>
        <w:t xml:space="preserve"> созданный на базе МАУ «Молодежный центр г. Сыктывкара» ежегодно выезжает на Всероссийскую Вахту памяти.  С 21 апреля по 4 мая 2017 года  поисковый отряд Центра совместно с отрядом «За Родину» г. Десногорск принял участие в поисковой экспедиции, проводимой в </w:t>
      </w:r>
      <w:proofErr w:type="spellStart"/>
      <w:r w:rsidRPr="0030465B">
        <w:rPr>
          <w:sz w:val="28"/>
          <w:szCs w:val="28"/>
          <w:lang w:eastAsia="en-US"/>
        </w:rPr>
        <w:t>Ельнинском</w:t>
      </w:r>
      <w:proofErr w:type="spellEnd"/>
      <w:r w:rsidRPr="0030465B">
        <w:rPr>
          <w:sz w:val="28"/>
          <w:szCs w:val="28"/>
          <w:lang w:eastAsia="en-US"/>
        </w:rPr>
        <w:t xml:space="preserve"> районе Смоленской области.  В ходе проведения поисково-разведывательных работ бойцами поисковых отрядов обнаружены и эксгумированы останки 12 бойцов РККА. Найдены четыре солдатских медальона, два из которых были читаемы, что позволило опознать уроженцев Саратовской области и Алтайского края. </w:t>
      </w:r>
    </w:p>
    <w:p w:rsidR="0030465B" w:rsidRPr="00044FDB" w:rsidRDefault="0030465B" w:rsidP="0030465B">
      <w:pPr>
        <w:jc w:val="both"/>
        <w:rPr>
          <w:rFonts w:eastAsia="Calibri"/>
          <w:sz w:val="28"/>
          <w:szCs w:val="28"/>
        </w:rPr>
      </w:pPr>
      <w:r w:rsidRPr="0030465B">
        <w:rPr>
          <w:sz w:val="28"/>
          <w:szCs w:val="28"/>
          <w:lang w:eastAsia="en-US"/>
        </w:rPr>
        <w:t xml:space="preserve">          На базе центра функционирует Музей поискового отряда «Весна Победы», в рамках работы которого проводятся Уроки мужества по заявкам образовательных организаций на постоянной основе.</w:t>
      </w:r>
      <w:r w:rsidRPr="0030465B">
        <w:rPr>
          <w:rFonts w:eastAsia="Calibri"/>
          <w:sz w:val="28"/>
          <w:szCs w:val="28"/>
        </w:rPr>
        <w:t xml:space="preserve"> В этом году интерес к урокам превысил прошлогодние показатели. В музее проведено 37 уроков мужества общим охватом школьников порядка 739 человек. </w:t>
      </w:r>
    </w:p>
    <w:p w:rsidR="00041E0A" w:rsidRDefault="004A6229" w:rsidP="00F85FBE">
      <w:pPr>
        <w:pStyle w:val="a6"/>
        <w:ind w:left="0" w:firstLine="285"/>
        <w:jc w:val="both"/>
        <w:rPr>
          <w:rFonts w:eastAsia="Calibri"/>
          <w:sz w:val="28"/>
          <w:szCs w:val="28"/>
        </w:rPr>
      </w:pPr>
      <w:r w:rsidRPr="00F344B7">
        <w:rPr>
          <w:rFonts w:eastAsia="Calibri"/>
          <w:sz w:val="28"/>
          <w:szCs w:val="28"/>
          <w:lang w:eastAsia="en-US"/>
        </w:rPr>
        <w:t xml:space="preserve">С целью  формирования у молодежи </w:t>
      </w:r>
      <w:r w:rsidR="00342801">
        <w:rPr>
          <w:rFonts w:eastAsia="Calibri"/>
          <w:sz w:val="28"/>
          <w:szCs w:val="28"/>
          <w:lang w:eastAsia="en-US"/>
        </w:rPr>
        <w:t xml:space="preserve">патриотического сознания, </w:t>
      </w:r>
      <w:r w:rsidRPr="00F344B7">
        <w:rPr>
          <w:rFonts w:eastAsia="Calibri"/>
          <w:sz w:val="28"/>
          <w:szCs w:val="28"/>
          <w:lang w:eastAsia="en-US"/>
        </w:rPr>
        <w:t>гражданской активности</w:t>
      </w:r>
      <w:r w:rsidR="00C243D3">
        <w:rPr>
          <w:rFonts w:eastAsia="Calibri"/>
          <w:sz w:val="28"/>
          <w:szCs w:val="28"/>
          <w:lang w:eastAsia="en-US"/>
        </w:rPr>
        <w:t xml:space="preserve">,  </w:t>
      </w:r>
      <w:r w:rsidRPr="00F344B7">
        <w:rPr>
          <w:rFonts w:eastAsia="Calibri"/>
          <w:sz w:val="28"/>
          <w:szCs w:val="28"/>
          <w:lang w:eastAsia="en-US"/>
        </w:rPr>
        <w:t xml:space="preserve"> формирования чувства уважения к другим народам, их традициям и обычаям, воспитания заботливого, бережного отношения к старшему поколению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C243D3">
        <w:rPr>
          <w:rFonts w:eastAsia="Calibri"/>
          <w:sz w:val="28"/>
          <w:szCs w:val="28"/>
        </w:rPr>
        <w:t>развития</w:t>
      </w:r>
      <w:r w:rsidR="00006760" w:rsidRPr="00006760">
        <w:rPr>
          <w:rFonts w:eastAsia="Calibri"/>
          <w:sz w:val="28"/>
          <w:szCs w:val="28"/>
        </w:rPr>
        <w:t xml:space="preserve"> общественно значимой и творческой активности среди подрастающего поколения,  в городе Сыктывкаре </w:t>
      </w:r>
      <w:r w:rsidR="00342801">
        <w:rPr>
          <w:rFonts w:eastAsia="Calibri"/>
          <w:sz w:val="28"/>
          <w:szCs w:val="28"/>
        </w:rPr>
        <w:t>в 2017</w:t>
      </w:r>
      <w:r w:rsidR="00F85FBE">
        <w:rPr>
          <w:rFonts w:eastAsia="Calibri"/>
          <w:sz w:val="28"/>
          <w:szCs w:val="28"/>
        </w:rPr>
        <w:t xml:space="preserve"> году </w:t>
      </w:r>
      <w:r w:rsidR="00F85FBE" w:rsidRPr="00F85FBE">
        <w:rPr>
          <w:rFonts w:eastAsia="Calibri"/>
          <w:sz w:val="28"/>
          <w:szCs w:val="28"/>
        </w:rPr>
        <w:t>проведен цикл мероприятий</w:t>
      </w:r>
      <w:r>
        <w:rPr>
          <w:rFonts w:eastAsia="Calibri"/>
          <w:sz w:val="28"/>
          <w:szCs w:val="28"/>
        </w:rPr>
        <w:t>:</w:t>
      </w:r>
    </w:p>
    <w:p w:rsidR="00F344B7" w:rsidRPr="00F344B7" w:rsidRDefault="00F344B7" w:rsidP="00F344B7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344B7">
        <w:rPr>
          <w:rFonts w:eastAsia="Calibri"/>
          <w:sz w:val="28"/>
          <w:szCs w:val="28"/>
          <w:lang w:eastAsia="en-US"/>
        </w:rPr>
        <w:t>-  муниципальный этап Всероссийской акции  «Я – гражданин России»;</w:t>
      </w:r>
    </w:p>
    <w:p w:rsidR="00F344B7" w:rsidRPr="00F344B7" w:rsidRDefault="00F344B7" w:rsidP="00F344B7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344B7">
        <w:rPr>
          <w:rFonts w:eastAsia="Calibri"/>
          <w:sz w:val="28"/>
          <w:szCs w:val="28"/>
          <w:lang w:eastAsia="en-US"/>
        </w:rPr>
        <w:t xml:space="preserve">- городская конференция старшеклассников «Патриот современной России»; </w:t>
      </w:r>
    </w:p>
    <w:p w:rsidR="00F344B7" w:rsidRPr="00F344B7" w:rsidRDefault="00F344B7" w:rsidP="00F344B7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344B7">
        <w:rPr>
          <w:rFonts w:eastAsia="Calibri"/>
          <w:sz w:val="28"/>
          <w:szCs w:val="28"/>
          <w:lang w:eastAsia="en-US"/>
        </w:rPr>
        <w:lastRenderedPageBreak/>
        <w:t>-  классные часы, беседы, уроки Мужества, посвящённые Победе в  ВОВ, в том числе с использованием потенциала школьных музеев и библиотек;</w:t>
      </w:r>
    </w:p>
    <w:p w:rsidR="0030465B" w:rsidRDefault="00F344B7" w:rsidP="00F344B7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775A97">
        <w:rPr>
          <w:rFonts w:eastAsia="Calibri"/>
          <w:sz w:val="28"/>
          <w:szCs w:val="28"/>
          <w:lang w:eastAsia="en-US"/>
        </w:rPr>
        <w:t>- смены гражданско-патриотической направленности в детских оздоровительных лагерях с дневным пребыванием на базе муниципальных образовательных организаций</w:t>
      </w:r>
      <w:r w:rsidR="006C49B4" w:rsidRPr="00775A97">
        <w:rPr>
          <w:rFonts w:eastAsia="Calibri"/>
          <w:sz w:val="28"/>
          <w:szCs w:val="28"/>
          <w:lang w:eastAsia="en-US"/>
        </w:rPr>
        <w:t xml:space="preserve"> (</w:t>
      </w:r>
      <w:r w:rsidR="00C243D3">
        <w:rPr>
          <w:rFonts w:eastAsia="Calibri"/>
          <w:sz w:val="28"/>
          <w:szCs w:val="28"/>
          <w:lang w:eastAsia="en-US"/>
        </w:rPr>
        <w:t xml:space="preserve">в 2017 году </w:t>
      </w:r>
      <w:r w:rsidR="00560504">
        <w:rPr>
          <w:rFonts w:eastAsia="Calibri"/>
          <w:sz w:val="28"/>
          <w:szCs w:val="28"/>
          <w:lang w:eastAsia="en-US"/>
        </w:rPr>
        <w:t xml:space="preserve">уже </w:t>
      </w:r>
      <w:r w:rsidR="00C243D3">
        <w:rPr>
          <w:rFonts w:eastAsia="Calibri"/>
          <w:sz w:val="28"/>
          <w:szCs w:val="28"/>
          <w:lang w:eastAsia="en-US"/>
        </w:rPr>
        <w:t>организовано 6 смен для 175 ребят</w:t>
      </w:r>
      <w:r w:rsidR="00560504">
        <w:rPr>
          <w:rFonts w:eastAsia="Calibri"/>
          <w:sz w:val="28"/>
          <w:szCs w:val="28"/>
          <w:lang w:eastAsia="en-US"/>
        </w:rPr>
        <w:t>, патриотические смены и смены по направлению РДШ будут организованы и в осенние каникулы</w:t>
      </w:r>
      <w:r w:rsidR="00D85E29">
        <w:rPr>
          <w:rFonts w:eastAsia="Calibri"/>
          <w:sz w:val="28"/>
          <w:szCs w:val="28"/>
          <w:lang w:eastAsia="en-US"/>
        </w:rPr>
        <w:t>).</w:t>
      </w:r>
    </w:p>
    <w:p w:rsidR="00D85E29" w:rsidRDefault="00D85E29" w:rsidP="00F344B7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D85E29">
        <w:rPr>
          <w:sz w:val="28"/>
          <w:szCs w:val="28"/>
        </w:rPr>
        <w:t xml:space="preserve">Деятельность  управления образования, муниципальных образовательных организаций по военно-патриотическому воспитанию подрастающего  поколения,  </w:t>
      </w:r>
      <w:r w:rsidRPr="00D85E29">
        <w:rPr>
          <w:rFonts w:eastAsia="Calibri"/>
          <w:sz w:val="28"/>
          <w:szCs w:val="28"/>
          <w:lang w:eastAsia="en-US"/>
        </w:rPr>
        <w:t xml:space="preserve">формирования у детей чувства сопричастности к родной республике, дому и семье, популяризации культуры и истории родного края и страны, формирования чувства уважения к другим народам, их традициям и обычаям, воспитания заботливого, бережного отношения к старшему поколениюспособствует снижению уровня проявления ксенофобии, </w:t>
      </w:r>
      <w:r w:rsidR="00A56027">
        <w:rPr>
          <w:rFonts w:eastAsia="Calibri"/>
          <w:sz w:val="28"/>
          <w:szCs w:val="28"/>
          <w:lang w:eastAsia="en-US"/>
        </w:rPr>
        <w:t xml:space="preserve">экстремистских проявлений </w:t>
      </w:r>
      <w:r w:rsidRPr="00D85E29">
        <w:rPr>
          <w:rFonts w:eastAsia="Calibri"/>
          <w:sz w:val="28"/>
          <w:szCs w:val="28"/>
          <w:lang w:eastAsia="en-US"/>
        </w:rPr>
        <w:t>среди подростков</w:t>
      </w:r>
      <w:r w:rsidR="00A56027">
        <w:rPr>
          <w:rFonts w:eastAsia="Calibri"/>
          <w:sz w:val="28"/>
          <w:szCs w:val="28"/>
          <w:lang w:eastAsia="en-US"/>
        </w:rPr>
        <w:t xml:space="preserve">. По данным УМВД России по </w:t>
      </w:r>
      <w:proofErr w:type="spellStart"/>
      <w:r w:rsidR="00A56027">
        <w:rPr>
          <w:rFonts w:eastAsia="Calibri"/>
          <w:sz w:val="28"/>
          <w:szCs w:val="28"/>
          <w:lang w:eastAsia="en-US"/>
        </w:rPr>
        <w:t>г.Сыктывкару</w:t>
      </w:r>
      <w:r w:rsidR="00A56027" w:rsidRPr="00A56027">
        <w:rPr>
          <w:rFonts w:eastAsia="Calibri"/>
          <w:sz w:val="28"/>
          <w:szCs w:val="28"/>
          <w:lang w:eastAsia="en-US"/>
        </w:rPr>
        <w:t>за</w:t>
      </w:r>
      <w:proofErr w:type="spellEnd"/>
      <w:r w:rsidR="00A56027" w:rsidRPr="00A56027">
        <w:rPr>
          <w:rFonts w:eastAsia="Calibri"/>
          <w:sz w:val="28"/>
          <w:szCs w:val="28"/>
          <w:lang w:eastAsia="en-US"/>
        </w:rPr>
        <w:t xml:space="preserve"> 7 месяцев 2017 года учащихся МОО, причисляющих себя к неформальным объединениям и неформальным молодёжным группировкам, не выявлено</w:t>
      </w:r>
      <w:r w:rsidR="00A56027">
        <w:rPr>
          <w:rFonts w:eastAsia="Calibri"/>
          <w:sz w:val="28"/>
          <w:szCs w:val="28"/>
          <w:lang w:eastAsia="en-US"/>
        </w:rPr>
        <w:t>.</w:t>
      </w:r>
    </w:p>
    <w:p w:rsidR="0006161F" w:rsidRPr="00F344B7" w:rsidRDefault="0006161F" w:rsidP="00F344B7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344B7" w:rsidRPr="00F344B7" w:rsidRDefault="00F344B7" w:rsidP="001559EB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B1FC0" w:rsidRPr="00041C96" w:rsidRDefault="00342801" w:rsidP="006C49B4">
      <w:pPr>
        <w:tabs>
          <w:tab w:val="left" w:pos="9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6734">
        <w:rPr>
          <w:sz w:val="28"/>
          <w:szCs w:val="28"/>
        </w:rPr>
        <w:tab/>
      </w:r>
    </w:p>
    <w:p w:rsidR="00F635DA" w:rsidRPr="00CC45C9" w:rsidRDefault="00F905F9" w:rsidP="0063246E">
      <w:pPr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sectPr w:rsidR="00F635DA" w:rsidRPr="00CC45C9" w:rsidSect="000A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4D8"/>
    <w:multiLevelType w:val="hybridMultilevel"/>
    <w:tmpl w:val="8808143A"/>
    <w:lvl w:ilvl="0" w:tplc="C5FABA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205E"/>
    <w:multiLevelType w:val="hybridMultilevel"/>
    <w:tmpl w:val="DB668B8A"/>
    <w:lvl w:ilvl="0" w:tplc="A106D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C2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6E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25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665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04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A3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F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67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B25E4F"/>
    <w:multiLevelType w:val="hybridMultilevel"/>
    <w:tmpl w:val="7ADA79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E50C8"/>
    <w:multiLevelType w:val="multilevel"/>
    <w:tmpl w:val="01104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5B042D8"/>
    <w:multiLevelType w:val="hybridMultilevel"/>
    <w:tmpl w:val="55F88B3C"/>
    <w:lvl w:ilvl="0" w:tplc="78FE16C8">
      <w:start w:val="1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63354B"/>
    <w:multiLevelType w:val="hybridMultilevel"/>
    <w:tmpl w:val="AEBE4194"/>
    <w:lvl w:ilvl="0" w:tplc="48821AE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E1B0608"/>
    <w:multiLevelType w:val="multilevel"/>
    <w:tmpl w:val="14D6A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7B8A230B"/>
    <w:multiLevelType w:val="hybridMultilevel"/>
    <w:tmpl w:val="0530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791"/>
    <w:rsid w:val="0000385E"/>
    <w:rsid w:val="00006760"/>
    <w:rsid w:val="00032BB4"/>
    <w:rsid w:val="00041E0A"/>
    <w:rsid w:val="00044FDB"/>
    <w:rsid w:val="000602E8"/>
    <w:rsid w:val="0006161F"/>
    <w:rsid w:val="00065325"/>
    <w:rsid w:val="00074EF2"/>
    <w:rsid w:val="000A30CE"/>
    <w:rsid w:val="000E25C1"/>
    <w:rsid w:val="0010352C"/>
    <w:rsid w:val="00130298"/>
    <w:rsid w:val="00140FDF"/>
    <w:rsid w:val="00144463"/>
    <w:rsid w:val="001559EB"/>
    <w:rsid w:val="00170965"/>
    <w:rsid w:val="00171E60"/>
    <w:rsid w:val="001E734B"/>
    <w:rsid w:val="002C2CEE"/>
    <w:rsid w:val="002D5A3A"/>
    <w:rsid w:val="0030465B"/>
    <w:rsid w:val="00312FE6"/>
    <w:rsid w:val="00342801"/>
    <w:rsid w:val="00385F70"/>
    <w:rsid w:val="003C4E0B"/>
    <w:rsid w:val="003E5394"/>
    <w:rsid w:val="00446D3F"/>
    <w:rsid w:val="00477E18"/>
    <w:rsid w:val="004A6229"/>
    <w:rsid w:val="004C37AC"/>
    <w:rsid w:val="004C6094"/>
    <w:rsid w:val="00512791"/>
    <w:rsid w:val="00521A84"/>
    <w:rsid w:val="005362F7"/>
    <w:rsid w:val="00560504"/>
    <w:rsid w:val="00563101"/>
    <w:rsid w:val="0057543A"/>
    <w:rsid w:val="005E410D"/>
    <w:rsid w:val="005F6420"/>
    <w:rsid w:val="0060415C"/>
    <w:rsid w:val="0063246E"/>
    <w:rsid w:val="006C49B4"/>
    <w:rsid w:val="00754265"/>
    <w:rsid w:val="00775A97"/>
    <w:rsid w:val="007906E9"/>
    <w:rsid w:val="00791850"/>
    <w:rsid w:val="007B523C"/>
    <w:rsid w:val="007C53AE"/>
    <w:rsid w:val="008933E3"/>
    <w:rsid w:val="008B39A1"/>
    <w:rsid w:val="008C5522"/>
    <w:rsid w:val="008D7571"/>
    <w:rsid w:val="008E3F1C"/>
    <w:rsid w:val="008F13E6"/>
    <w:rsid w:val="00951E22"/>
    <w:rsid w:val="009B1FC0"/>
    <w:rsid w:val="00A23A6B"/>
    <w:rsid w:val="00A26401"/>
    <w:rsid w:val="00A56027"/>
    <w:rsid w:val="00B23F9F"/>
    <w:rsid w:val="00B24813"/>
    <w:rsid w:val="00B6307F"/>
    <w:rsid w:val="00B726CA"/>
    <w:rsid w:val="00B72EA4"/>
    <w:rsid w:val="00B94830"/>
    <w:rsid w:val="00BA2442"/>
    <w:rsid w:val="00C2025F"/>
    <w:rsid w:val="00C2261A"/>
    <w:rsid w:val="00C2306B"/>
    <w:rsid w:val="00C243D3"/>
    <w:rsid w:val="00C279CD"/>
    <w:rsid w:val="00CC45C9"/>
    <w:rsid w:val="00D85E29"/>
    <w:rsid w:val="00DD3DD1"/>
    <w:rsid w:val="00E16734"/>
    <w:rsid w:val="00E74736"/>
    <w:rsid w:val="00EA70DF"/>
    <w:rsid w:val="00F344B7"/>
    <w:rsid w:val="00F635DA"/>
    <w:rsid w:val="00F74891"/>
    <w:rsid w:val="00F85FBE"/>
    <w:rsid w:val="00F905F9"/>
    <w:rsid w:val="00FC3763"/>
    <w:rsid w:val="00FF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4E0B"/>
    <w:rPr>
      <w:rFonts w:ascii="Times New Roman" w:hAnsi="Times New Roman" w:cs="Times New Roman" w:hint="default"/>
      <w:color w:val="0000FF"/>
      <w:u w:val="single"/>
    </w:rPr>
  </w:style>
  <w:style w:type="paragraph" w:customStyle="1" w:styleId="3">
    <w:name w:val="Обычный3"/>
    <w:rsid w:val="003C4E0B"/>
    <w:pPr>
      <w:widowControl w:val="0"/>
      <w:spacing w:line="278" w:lineRule="auto"/>
      <w:jc w:val="both"/>
    </w:pPr>
    <w:rPr>
      <w:rFonts w:ascii="Times New Roman" w:eastAsia="Arial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3C4E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4E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0676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067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0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F1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499A-E9BC-4B98-8DFE-10878EC0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11990</CharactersWithSpaces>
  <SharedDoc>false</SharedDoc>
  <HLinks>
    <vt:vector size="12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http://syktuo.ru/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mailto:guo_syktyvkar@mail.ru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lysakovskaya-mg</cp:lastModifiedBy>
  <cp:revision>2</cp:revision>
  <cp:lastPrinted>2017-09-19T11:27:00Z</cp:lastPrinted>
  <dcterms:created xsi:type="dcterms:W3CDTF">2017-09-21T07:15:00Z</dcterms:created>
  <dcterms:modified xsi:type="dcterms:W3CDTF">2017-09-21T07:15:00Z</dcterms:modified>
</cp:coreProperties>
</file>